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properties xmlns="http://www.imanage.com/work/xmlschema">
  <documentid>FIRMDMS!56346100.3</documentid>
  <senderid>7901</senderid>
  <senderemail>KRUTI.PATEL@SAUL.COM</senderemail>
  <lastmodified>2025-10-01T14:29:00.0000000-04:00</lastmodified>
  <database>FIRMDMS</database>
</properties>
</file>

<file path=customXml\itemProps1.xml><?xml version="1.0" encoding="utf-8"?>
<ds:datastoreItem xmlns:ds="http://schemas.openxmlformats.org/officeDocument/2006/customXml" ds:itemID="{2BB4E6AF-D36F-491E-BC0C-C130684D16BD}">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2025-10-01T18:58:13Z</dcterms:created>
  <dcterms:modified xsi:type="dcterms:W3CDTF">2025-10-01T18:58:13Z</dcterms:modified>
</cp:corePropertie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0C2DEE" w:rsidP="00C43449" w14:paraId="3F9F970D" w14:textId="77777777">
      <w:pPr>
        <w:pStyle w:val="Title"/>
        <w:jc w:val="left"/>
      </w:pPr>
    </w:p>
    <w:p w:rsidR="00F32D31" w:rsidP="00E36DC5" w14:paraId="4A367AFA" w14:textId="3C382BEA">
      <w:pPr>
        <w:pStyle w:val="Title"/>
      </w:pPr>
      <w:r w:rsidRPr="00D45276">
        <w:t xml:space="preserve">NOTICE OF FILING </w:t>
      </w:r>
      <w:r>
        <w:t xml:space="preserve">AND </w:t>
      </w:r>
      <w:r w:rsidR="00EB6A58">
        <w:t xml:space="preserve">PUBLIC </w:t>
      </w:r>
      <w:r>
        <w:t>HEARINGS</w:t>
      </w:r>
    </w:p>
    <w:p w:rsidR="000F3911" w:rsidP="000F3911" w14:paraId="28F54970" w14:textId="7B80E8AA">
      <w:pPr>
        <w:jc w:val="center"/>
      </w:pPr>
      <w:r w:rsidRPr="00D45276">
        <w:t>.</w:t>
      </w:r>
      <w:r w:rsidRPr="000F3911">
        <w:rPr>
          <w:b/>
        </w:rPr>
        <w:t xml:space="preserve"> </w:t>
      </w:r>
      <w:r>
        <w:rPr>
          <w:b/>
        </w:rPr>
        <w:t>IN THE MATTER OF THE PETITION OF AQUA NEW JERSEY, INC. FOR APPROVAL OF AN INCREASE IN ITS 2026 PURCHASED WASTEWATER TREATMENT ADJUSTMENT CLAUSE (“PSTAC”) RATE, TRUE-UP OF ITS 2024 PSTAC RATES, AND OTHER REQUIRED APPROVALS</w:t>
      </w:r>
    </w:p>
    <w:p w:rsidR="00D45276" w:rsidRPr="00D45276" w:rsidP="00E36DC5" w14:paraId="2772EE1C" w14:textId="2718AD73">
      <w:pPr>
        <w:pStyle w:val="Title"/>
      </w:pPr>
    </w:p>
    <w:p w:rsidR="00D45276" w:rsidRPr="00D45276" w:rsidP="00D45276" w14:paraId="0C4B5AC0" w14:textId="197DF900">
      <w:pPr>
        <w:jc w:val="center"/>
        <w:rPr>
          <w:b/>
          <w:bCs/>
        </w:rPr>
      </w:pPr>
      <w:r w:rsidRPr="00D45276">
        <w:rPr>
          <w:b/>
          <w:bCs/>
        </w:rPr>
        <w:t>BPU D</w:t>
      </w:r>
      <w:r w:rsidR="00B92922">
        <w:rPr>
          <w:b/>
          <w:bCs/>
        </w:rPr>
        <w:t>OCKET</w:t>
      </w:r>
      <w:r w:rsidRPr="00D45276">
        <w:rPr>
          <w:b/>
          <w:bCs/>
        </w:rPr>
        <w:t xml:space="preserve"> N</w:t>
      </w:r>
      <w:r w:rsidR="00B92922">
        <w:rPr>
          <w:b/>
          <w:bCs/>
        </w:rPr>
        <w:t>O</w:t>
      </w:r>
      <w:r w:rsidRPr="00D45276">
        <w:rPr>
          <w:b/>
          <w:bCs/>
        </w:rPr>
        <w:t xml:space="preserve">. </w:t>
      </w:r>
      <w:r w:rsidRPr="009B6B8A" w:rsidR="009B6B8A">
        <w:rPr>
          <w:b/>
          <w:bCs/>
        </w:rPr>
        <w:t>WR2</w:t>
      </w:r>
      <w:r w:rsidR="00C43449">
        <w:rPr>
          <w:b/>
          <w:bCs/>
        </w:rPr>
        <w:t>5080475</w:t>
      </w:r>
    </w:p>
    <w:p w:rsidR="005977CE" w:rsidP="005977CE" w14:paraId="3F72F5AC" w14:textId="77777777">
      <w:pPr>
        <w:ind w:firstLine="720"/>
      </w:pPr>
    </w:p>
    <w:p w:rsidR="005977CE" w:rsidRPr="007E2209" w:rsidP="00C4039C" w14:paraId="3847AE36" w14:textId="796A1AAD">
      <w:pPr>
        <w:jc w:val="both"/>
      </w:pPr>
      <w:r>
        <w:rPr>
          <w:b/>
        </w:rPr>
        <w:t>PLEASE TAKE NOTICE</w:t>
      </w:r>
      <w:r w:rsidR="00000E2F">
        <w:t xml:space="preserve"> that on </w:t>
      </w:r>
      <w:r w:rsidR="00C43449">
        <w:t>August 15</w:t>
      </w:r>
      <w:r w:rsidR="006D25D0">
        <w:t>, 202</w:t>
      </w:r>
      <w:r w:rsidR="00C43449">
        <w:t>5</w:t>
      </w:r>
      <w:r>
        <w:t xml:space="preserve">, </w:t>
      </w:r>
      <w:r w:rsidRPr="009D3E3B" w:rsidR="00D45276">
        <w:t xml:space="preserve">Aqua New Jersey, Inc. </w:t>
      </w:r>
      <w:r w:rsidR="00D45276">
        <w:t>(</w:t>
      </w:r>
      <w:r w:rsidRPr="009D3E3B" w:rsidR="00D45276">
        <w:t>“Company”),</w:t>
      </w:r>
      <w:r w:rsidR="00D45276">
        <w:t xml:space="preserve"> </w:t>
      </w:r>
      <w:r w:rsidR="00F44D82">
        <w:t xml:space="preserve">filed a </w:t>
      </w:r>
      <w:r w:rsidR="001919D5">
        <w:t>p</w:t>
      </w:r>
      <w:r>
        <w:t>etition with the New Jersey Board of Public Utilities (“Board”) for approval to increase the current level of its Purchased Sewerage Treatment Adjustment Clause (“PSTAC”)</w:t>
      </w:r>
      <w:r w:rsidR="002511CA">
        <w:t xml:space="preserve"> (“Petition”)</w:t>
      </w:r>
      <w:r>
        <w:t>.  Specifically, the Company is seeking authorization to adjust the leve</w:t>
      </w:r>
      <w:r w:rsidR="001B484B">
        <w:t xml:space="preserve">l of its PSTAC to reflect a net </w:t>
      </w:r>
      <w:r w:rsidR="006D25D0">
        <w:t>under</w:t>
      </w:r>
      <w:r>
        <w:t>-recovery of was</w:t>
      </w:r>
      <w:r w:rsidR="001B484B">
        <w:t>tewater treatment costs for 20</w:t>
      </w:r>
      <w:r w:rsidR="00D211AF">
        <w:t>2</w:t>
      </w:r>
      <w:r w:rsidR="00405946">
        <w:t>4</w:t>
      </w:r>
      <w:r>
        <w:t xml:space="preserve">, as well to set prospective rates </w:t>
      </w:r>
      <w:r w:rsidR="001B484B">
        <w:t>for 202</w:t>
      </w:r>
      <w:r w:rsidR="00C43449">
        <w:t>6</w:t>
      </w:r>
      <w:r>
        <w:t xml:space="preserve"> to recover estimated wastewater treatment cost</w:t>
      </w:r>
      <w:r w:rsidR="00A153C5">
        <w:t xml:space="preserve"> increase</w:t>
      </w:r>
      <w:r>
        <w:t xml:space="preserve">s.  Consequently, the Company </w:t>
      </w:r>
      <w:r w:rsidR="001C5340">
        <w:t xml:space="preserve">is proposing to </w:t>
      </w:r>
      <w:r w:rsidRPr="00033852" w:rsidR="00033852">
        <w:t xml:space="preserve">increase </w:t>
      </w:r>
      <w:r w:rsidR="00EE17E7">
        <w:t xml:space="preserve">the monthly </w:t>
      </w:r>
      <w:r w:rsidRPr="00033852" w:rsidR="00033852">
        <w:t>PSTAC surcharge from $</w:t>
      </w:r>
      <w:r w:rsidR="00C43449">
        <w:t>26.39</w:t>
      </w:r>
      <w:r w:rsidRPr="00033852" w:rsidR="00033852">
        <w:t xml:space="preserve"> to $2</w:t>
      </w:r>
      <w:r w:rsidR="00C43449">
        <w:t>8</w:t>
      </w:r>
      <w:r w:rsidRPr="00033852" w:rsidR="00033852">
        <w:t>.</w:t>
      </w:r>
      <w:r w:rsidR="00094BF1">
        <w:t>4</w:t>
      </w:r>
      <w:r w:rsidR="00C43449">
        <w:t xml:space="preserve">6 for a residential customer, </w:t>
      </w:r>
      <w:r w:rsidRPr="00033852" w:rsidR="00033852">
        <w:t>an increase of $</w:t>
      </w:r>
      <w:r w:rsidR="00C8449B">
        <w:t>2</w:t>
      </w:r>
      <w:r w:rsidRPr="00033852" w:rsidR="00033852">
        <w:t>.</w:t>
      </w:r>
      <w:r w:rsidR="00C8449B">
        <w:t>07</w:t>
      </w:r>
      <w:r w:rsidRPr="00033852" w:rsidR="00033852">
        <w:t xml:space="preserve"> (or </w:t>
      </w:r>
      <w:r w:rsidR="00C43449">
        <w:t>7</w:t>
      </w:r>
      <w:r w:rsidR="004A2584">
        <w:t>.</w:t>
      </w:r>
      <w:r w:rsidR="00C43449">
        <w:t>85</w:t>
      </w:r>
      <w:r w:rsidRPr="00033852" w:rsidR="00033852">
        <w:t>%)</w:t>
      </w:r>
      <w:r w:rsidR="00EE17E7">
        <w:t xml:space="preserve"> per month</w:t>
      </w:r>
      <w:r w:rsidRPr="00033852" w:rsidR="00033852">
        <w:t xml:space="preserve">. </w:t>
      </w:r>
      <w:r w:rsidR="00033852">
        <w:t xml:space="preserve"> </w:t>
      </w:r>
      <w:r w:rsidRPr="00F451F8" w:rsidR="005120B3">
        <w:t xml:space="preserve">The proposed rates in the Petition would increase </w:t>
      </w:r>
      <w:r w:rsidRPr="005120B3" w:rsidR="005120B3">
        <w:rPr>
          <w:highlight w:val="yellow"/>
        </w:rPr>
        <w:t xml:space="preserve"> </w:t>
      </w:r>
      <w:r w:rsidRPr="007E2209" w:rsidR="005120B3">
        <w:t>revenue</w:t>
      </w:r>
      <w:r w:rsidRPr="007E2209" w:rsidR="00C33B29">
        <w:t>s in 2026</w:t>
      </w:r>
      <w:r w:rsidRPr="007E2209" w:rsidR="005120B3">
        <w:t xml:space="preserve"> by $203,719 or 7.85%. </w:t>
      </w:r>
      <w:r w:rsidRPr="007E2209" w:rsidR="001C5340">
        <w:t xml:space="preserve">The </w:t>
      </w:r>
      <w:r w:rsidRPr="007E2209">
        <w:t xml:space="preserve">PSTAC </w:t>
      </w:r>
      <w:r w:rsidRPr="007E2209" w:rsidR="001919D5">
        <w:t>s</w:t>
      </w:r>
      <w:r w:rsidRPr="007E2209">
        <w:t>urcharge provides no profit to the Company and is a pass-through o</w:t>
      </w:r>
      <w:r w:rsidRPr="007E2209" w:rsidR="00E76D4F">
        <w:t xml:space="preserve">f actual charges from the </w:t>
      </w:r>
      <w:r w:rsidRPr="007E2209" w:rsidR="006D7620">
        <w:t xml:space="preserve">Sussex County Municipal Utilities Authority, </w:t>
      </w:r>
      <w:r w:rsidRPr="007E2209" w:rsidR="009B6B8A">
        <w:t>the Ocean County Utilities Authority, and the Logan Township Municipal Utilities Authority.</w:t>
      </w:r>
    </w:p>
    <w:p w:rsidR="005977CE" w:rsidRPr="007E2209" w:rsidP="005977CE" w14:paraId="30F32895" w14:textId="77777777">
      <w:pPr>
        <w:ind w:firstLine="720"/>
        <w:jc w:val="both"/>
      </w:pPr>
    </w:p>
    <w:p w:rsidR="005977CE" w:rsidRPr="007E2209" w:rsidP="00C4039C" w14:paraId="7B68A33C" w14:textId="641997BF">
      <w:pPr>
        <w:jc w:val="both"/>
        <w:rPr>
          <w:b/>
        </w:rPr>
      </w:pPr>
      <w:bookmarkStart w:id="0" w:name="_Hlk209598824"/>
      <w:r w:rsidRPr="007E2209">
        <w:rPr>
          <w:b/>
        </w:rPr>
        <w:t xml:space="preserve">IF APPROVED, AN AVERAGE RESIDENTIAL CUSTOMER </w:t>
      </w:r>
      <w:r w:rsidRPr="007E2209" w:rsidR="00E76D4F">
        <w:rPr>
          <w:b/>
        </w:rPr>
        <w:t xml:space="preserve"> </w:t>
      </w:r>
      <w:r w:rsidRPr="007E2209">
        <w:rPr>
          <w:b/>
        </w:rPr>
        <w:t>WILL SEE</w:t>
      </w:r>
      <w:r w:rsidRPr="007E2209" w:rsidR="001C5340">
        <w:rPr>
          <w:b/>
        </w:rPr>
        <w:t xml:space="preserve"> HIS/HER TOTAL </w:t>
      </w:r>
      <w:r w:rsidRPr="007E2209">
        <w:rPr>
          <w:b/>
        </w:rPr>
        <w:t>BILL FOR WASTEWATER SERVICE INCREASE FROM APPROXIMATELY $</w:t>
      </w:r>
      <w:r w:rsidRPr="007E2209" w:rsidR="009B494E">
        <w:rPr>
          <w:b/>
        </w:rPr>
        <w:t>3</w:t>
      </w:r>
      <w:r w:rsidRPr="007E2209">
        <w:rPr>
          <w:b/>
        </w:rPr>
        <w:t>16.68</w:t>
      </w:r>
      <w:r w:rsidRPr="007E2209" w:rsidR="007B51F7">
        <w:rPr>
          <w:b/>
        </w:rPr>
        <w:t xml:space="preserve"> TO APPROXIMATELY </w:t>
      </w:r>
      <w:r w:rsidRPr="007E2209" w:rsidR="00D211AF">
        <w:rPr>
          <w:b/>
        </w:rPr>
        <w:t>$</w:t>
      </w:r>
      <w:r w:rsidRPr="007E2209" w:rsidR="009B494E">
        <w:rPr>
          <w:b/>
        </w:rPr>
        <w:t>3</w:t>
      </w:r>
      <w:r w:rsidRPr="007E2209">
        <w:rPr>
          <w:b/>
        </w:rPr>
        <w:t>41</w:t>
      </w:r>
      <w:r w:rsidRPr="007E2209" w:rsidR="00D211AF">
        <w:rPr>
          <w:b/>
        </w:rPr>
        <w:t>.</w:t>
      </w:r>
      <w:r w:rsidRPr="007E2209">
        <w:rPr>
          <w:b/>
        </w:rPr>
        <w:t>5</w:t>
      </w:r>
      <w:r w:rsidRPr="007E2209" w:rsidR="009B494E">
        <w:rPr>
          <w:b/>
        </w:rPr>
        <w:t>2</w:t>
      </w:r>
      <w:r w:rsidRPr="007E2209" w:rsidR="00CB2173">
        <w:rPr>
          <w:b/>
        </w:rPr>
        <w:t>,</w:t>
      </w:r>
      <w:r w:rsidRPr="007E2209" w:rsidR="007B51F7">
        <w:rPr>
          <w:b/>
        </w:rPr>
        <w:t xml:space="preserve"> AN INCREASE OF $</w:t>
      </w:r>
      <w:r w:rsidRPr="007E2209">
        <w:rPr>
          <w:b/>
        </w:rPr>
        <w:t>24.84</w:t>
      </w:r>
      <w:r w:rsidRPr="007E2209" w:rsidR="003237A6">
        <w:rPr>
          <w:b/>
        </w:rPr>
        <w:t xml:space="preserve"> ANNUALLY</w:t>
      </w:r>
      <w:r w:rsidRPr="007E2209">
        <w:rPr>
          <w:b/>
        </w:rPr>
        <w:t xml:space="preserve">, OR APPROXIMATELY </w:t>
      </w:r>
      <w:r w:rsidRPr="007E2209" w:rsidR="00C8449B">
        <w:rPr>
          <w:b/>
        </w:rPr>
        <w:t>7</w:t>
      </w:r>
      <w:r w:rsidRPr="007E2209" w:rsidR="00D211AF">
        <w:rPr>
          <w:b/>
        </w:rPr>
        <w:t>.</w:t>
      </w:r>
      <w:r w:rsidRPr="007E2209" w:rsidR="00C8449B">
        <w:rPr>
          <w:b/>
        </w:rPr>
        <w:t>8</w:t>
      </w:r>
      <w:r w:rsidRPr="007E2209">
        <w:rPr>
          <w:b/>
        </w:rPr>
        <w:t>5%.</w:t>
      </w:r>
      <w:r w:rsidRPr="007E2209" w:rsidR="00094BF1">
        <w:rPr>
          <w:b/>
        </w:rPr>
        <w:t xml:space="preserve"> </w:t>
      </w:r>
    </w:p>
    <w:bookmarkEnd w:id="0"/>
    <w:p w:rsidR="00D43958" w:rsidRPr="007E2209" w:rsidP="00C4039C" w14:paraId="06144CC9" w14:textId="53D272C4">
      <w:pPr>
        <w:jc w:val="both"/>
        <w:rPr>
          <w:b/>
        </w:rPr>
      </w:pPr>
    </w:p>
    <w:p w:rsidR="00BF662F" w:rsidRPr="007E2209" w:rsidP="00BF662F" w14:paraId="5BD468FF" w14:textId="47665810">
      <w:pPr>
        <w:tabs>
          <w:tab w:val="left" w:pos="8640"/>
        </w:tabs>
        <w:jc w:val="both"/>
      </w:pPr>
      <w:r w:rsidRPr="007E2209">
        <w:t xml:space="preserve">The tariff for the proposed PSTAC is part of the </w:t>
      </w:r>
      <w:r w:rsidRPr="007E2209" w:rsidR="008B5CDF">
        <w:t>P</w:t>
      </w:r>
      <w:r w:rsidRPr="007E2209">
        <w:t xml:space="preserve">etition filed with the Board, which was served upon the Director of the </w:t>
      </w:r>
      <w:r w:rsidRPr="007E2209" w:rsidR="00CB2173">
        <w:t xml:space="preserve">New Jersey </w:t>
      </w:r>
      <w:r w:rsidRPr="007E2209">
        <w:t>Division of Rate Counsel</w:t>
      </w:r>
      <w:r w:rsidRPr="007E2209" w:rsidR="00CB2173">
        <w:t xml:space="preserve"> (“Rate Counsel”)</w:t>
      </w:r>
      <w:r w:rsidRPr="007E2209">
        <w:t xml:space="preserve">.  Notice of the filing of the </w:t>
      </w:r>
      <w:r w:rsidRPr="007E2209" w:rsidR="008B5CDF">
        <w:t>P</w:t>
      </w:r>
      <w:r w:rsidRPr="007E2209">
        <w:t xml:space="preserve">etition was also served on the clerks of the municipalities in the service areas of the Company. Further information and copies of the </w:t>
      </w:r>
      <w:r w:rsidRPr="007E2209" w:rsidR="008B5CDF">
        <w:t>P</w:t>
      </w:r>
      <w:r w:rsidRPr="007E2209">
        <w:t>etition may be obtained at the Company’s offices located at 10 Black Forest Road, Hamilton, New Jersey 08691</w:t>
      </w:r>
      <w:r w:rsidRPr="007E2209" w:rsidR="00C22A19">
        <w:t xml:space="preserve">. In addition, the Petition and applicable attachments, as well as the Public Hearing Notice for this proceeding, can be viewed on the Company’s website at </w:t>
      </w:r>
      <w:r w:rsidRPr="007E2209" w:rsidR="00C22A19">
        <w:rPr>
          <w:rStyle w:val="DefaultParagraphFont"/>
        </w:rPr>
        <w:t>https://www.aquawater.com/about-aqua/states-we-serve/aqua-new-jersey</w:t>
      </w:r>
      <w:r w:rsidRPr="007E2209" w:rsidR="00C22A19">
        <w:t xml:space="preserve"> by  clicking on “Aqua PSTAC” under “Aqua New Jersey Documentation.” </w:t>
      </w:r>
      <w:r w:rsidRPr="007E2209">
        <w:t xml:space="preserve">Copies of the Petition are also available to review online at the Board’s website, https://publicaccess.bpu.state.nj.us/ where you can search by the above-captioned docket number, </w:t>
      </w:r>
      <w:r w:rsidRPr="007E2209" w:rsidR="009B6B8A">
        <w:t>WR2</w:t>
      </w:r>
      <w:r w:rsidRPr="007E2209" w:rsidR="00C43449">
        <w:t>5080475</w:t>
      </w:r>
      <w:r w:rsidRPr="007E2209">
        <w:t>.  Copies of the Petition are also available for review at the Board, located at 44 South Clinton Avenue, 1</w:t>
      </w:r>
      <w:r w:rsidRPr="007E2209">
        <w:rPr>
          <w:vertAlign w:val="superscript"/>
        </w:rPr>
        <w:t>st</w:t>
      </w:r>
      <w:r w:rsidRPr="007E2209">
        <w:t xml:space="preserve"> Floor, Trenton, New Jersey, by appointment.  To make an appointment, please call (609) 913-6298. </w:t>
      </w:r>
    </w:p>
    <w:p w:rsidR="005977CE" w:rsidRPr="007E2209" w:rsidP="00D43958" w14:paraId="784B1D18" w14:textId="77777777"/>
    <w:p w:rsidR="00FA4D85" w:rsidP="00FA4D85" w14:paraId="64CBB6D6" w14:textId="77777777">
      <w:pPr>
        <w:autoSpaceDE w:val="0"/>
        <w:autoSpaceDN w:val="0"/>
        <w:adjustRightInd w:val="0"/>
        <w:jc w:val="both"/>
      </w:pPr>
      <w:r w:rsidRPr="007E2209">
        <w:rPr>
          <w:b/>
          <w:bCs/>
        </w:rPr>
        <w:t>PLEASE TAKE FURTHER NOTICE</w:t>
      </w:r>
      <w:r w:rsidRPr="007E2209">
        <w:t xml:space="preserve"> </w:t>
      </w:r>
      <w:r w:rsidRPr="007E2209" w:rsidR="00BF662F">
        <w:t>that virtual public hearings will be conducted on the following date and times so that members of the public may present their views on the Petition</w:t>
      </w:r>
      <w:r w:rsidRPr="007E2209" w:rsidR="00C22A19">
        <w:t xml:space="preserve">. </w:t>
      </w:r>
      <w:r w:rsidRPr="007E2209">
        <w:t>Members of the public may access the hearings via the link below, can enter the Meeting ID and Passcode, which is listed below, onto the Zoom Application or website, or can Dial-in using the number below:</w:t>
      </w:r>
    </w:p>
    <w:p w:rsidR="003951B8" w:rsidP="00D43958" w14:paraId="29BB870F" w14:textId="763226F3">
      <w:pPr>
        <w:autoSpaceDE w:val="0"/>
        <w:autoSpaceDN w:val="0"/>
        <w:adjustRightInd w:val="0"/>
        <w:jc w:val="both"/>
      </w:pPr>
    </w:p>
    <w:p w:rsidR="003951B8" w:rsidRPr="00843DEF" w:rsidP="00BF662F" w14:paraId="1A391D2C" w14:textId="18D5D9A7">
      <w:pPr>
        <w:pStyle w:val="Default"/>
        <w:rPr>
          <w:b/>
        </w:rPr>
      </w:pPr>
      <w:r>
        <w:rPr>
          <w:b/>
        </w:rPr>
        <w:t xml:space="preserve">     </w:t>
      </w:r>
      <w:r w:rsidRPr="00843DEF">
        <w:rPr>
          <w:b/>
        </w:rPr>
        <w:t xml:space="preserve">Date:   </w:t>
      </w:r>
      <w:r w:rsidR="00887223">
        <w:rPr>
          <w:b/>
        </w:rPr>
        <w:t xml:space="preserve">   </w:t>
      </w:r>
      <w:r w:rsidR="00BD390B">
        <w:rPr>
          <w:b/>
        </w:rPr>
        <w:t>October 30</w:t>
      </w:r>
      <w:r>
        <w:rPr>
          <w:b/>
        </w:rPr>
        <w:t>, 202</w:t>
      </w:r>
      <w:r w:rsidR="00C43449">
        <w:rPr>
          <w:b/>
        </w:rPr>
        <w:t>5</w:t>
      </w:r>
    </w:p>
    <w:p w:rsidR="003951B8" w:rsidP="00BF662F" w14:paraId="2F24C90F" w14:textId="727899EB">
      <w:pPr>
        <w:pStyle w:val="Default"/>
        <w:rPr>
          <w:b/>
        </w:rPr>
      </w:pPr>
      <w:r>
        <w:rPr>
          <w:b/>
        </w:rPr>
        <w:t xml:space="preserve">     </w:t>
      </w:r>
      <w:r w:rsidRPr="00843DEF">
        <w:rPr>
          <w:b/>
        </w:rPr>
        <w:t>Time</w:t>
      </w:r>
      <w:r>
        <w:rPr>
          <w:b/>
        </w:rPr>
        <w:t>s</w:t>
      </w:r>
      <w:r w:rsidRPr="00843DEF">
        <w:rPr>
          <w:b/>
        </w:rPr>
        <w:t xml:space="preserve">:  </w:t>
      </w:r>
      <w:r w:rsidR="00887223">
        <w:rPr>
          <w:b/>
        </w:rPr>
        <w:t xml:space="preserve">  </w:t>
      </w:r>
      <w:r>
        <w:rPr>
          <w:b/>
        </w:rPr>
        <w:t>4:</w:t>
      </w:r>
      <w:r w:rsidR="000D7E52">
        <w:rPr>
          <w:b/>
        </w:rPr>
        <w:t>3</w:t>
      </w:r>
      <w:r>
        <w:rPr>
          <w:b/>
        </w:rPr>
        <w:t>0 PM and 5:</w:t>
      </w:r>
      <w:r w:rsidR="000D7E52">
        <w:rPr>
          <w:b/>
        </w:rPr>
        <w:t>3</w:t>
      </w:r>
      <w:r>
        <w:rPr>
          <w:b/>
        </w:rPr>
        <w:t>0 P.M</w:t>
      </w:r>
      <w:r w:rsidRPr="00843DEF">
        <w:rPr>
          <w:b/>
        </w:rPr>
        <w:t>.</w:t>
      </w:r>
    </w:p>
    <w:p w:rsidR="00357192" w:rsidP="00BF662F" w14:paraId="2DD6DED1" w14:textId="174F83F7">
      <w:pPr>
        <w:pStyle w:val="Default"/>
        <w:rPr>
          <w:b/>
        </w:rPr>
      </w:pPr>
      <w:r>
        <w:rPr>
          <w:b/>
        </w:rPr>
        <w:t xml:space="preserve">     Link:      </w:t>
      </w:r>
      <w:r w:rsidRPr="00BD390B" w:rsidR="00BD390B">
        <w:rPr>
          <w:b/>
        </w:rPr>
        <w:t>https://saul.zoom.us/j/93352332734?pwd=AMD2YcBWOXM36NRLUHXaQ6ca50dR9N.1</w:t>
      </w:r>
    </w:p>
    <w:p w:rsidR="00357192" w:rsidP="00887223" w14:paraId="7396F2C7" w14:textId="3940128C">
      <w:pPr>
        <w:pStyle w:val="Default"/>
        <w:rPr>
          <w:b/>
        </w:rPr>
      </w:pPr>
      <w:r>
        <w:rPr>
          <w:b/>
        </w:rPr>
        <w:t xml:space="preserve">     Dial-in:   </w:t>
      </w:r>
      <w:r w:rsidRPr="00BD390B" w:rsidR="00BD390B">
        <w:rPr>
          <w:b/>
        </w:rPr>
        <w:t>+1 267 831 0333</w:t>
      </w:r>
    </w:p>
    <w:p w:rsidR="00357192" w:rsidP="00887223" w14:paraId="03B02735" w14:textId="3D5C4DAF">
      <w:pPr>
        <w:pStyle w:val="Default"/>
        <w:rPr>
          <w:b/>
        </w:rPr>
      </w:pPr>
      <w:r>
        <w:rPr>
          <w:b/>
        </w:rPr>
        <w:t xml:space="preserve">     Meeting ID</w:t>
      </w:r>
      <w:r w:rsidR="00C43449">
        <w:rPr>
          <w:b/>
        </w:rPr>
        <w:t>:</w:t>
      </w:r>
      <w:r w:rsidR="00DC76ED">
        <w:rPr>
          <w:b/>
        </w:rPr>
        <w:t xml:space="preserve"> </w:t>
      </w:r>
      <w:r w:rsidRPr="00DC76ED" w:rsidR="00DC76ED">
        <w:rPr>
          <w:b/>
        </w:rPr>
        <w:t>933 5233 2734</w:t>
      </w:r>
    </w:p>
    <w:p w:rsidR="003237A6" w:rsidP="00887223" w14:paraId="74A81BED" w14:textId="2C2FAA47">
      <w:pPr>
        <w:pStyle w:val="Default"/>
        <w:rPr>
          <w:b/>
        </w:rPr>
      </w:pPr>
      <w:r>
        <w:rPr>
          <w:b/>
        </w:rPr>
        <w:t xml:space="preserve">     </w:t>
      </w:r>
      <w:r w:rsidR="00357192">
        <w:rPr>
          <w:b/>
        </w:rPr>
        <w:t>Passcode:</w:t>
      </w:r>
      <w:r>
        <w:rPr>
          <w:b/>
        </w:rPr>
        <w:t xml:space="preserve">  </w:t>
      </w:r>
      <w:r w:rsidRPr="00BD390B" w:rsidR="00BD390B">
        <w:rPr>
          <w:b/>
        </w:rPr>
        <w:t>500574</w:t>
      </w:r>
    </w:p>
    <w:p w:rsidR="00357192" w:rsidRPr="00357192" w:rsidP="00BF662F" w14:paraId="4E534347" w14:textId="77777777">
      <w:pPr>
        <w:pStyle w:val="Default"/>
        <w:ind w:left="2160"/>
        <w:rPr>
          <w:b/>
        </w:rPr>
      </w:pPr>
    </w:p>
    <w:p w:rsidR="00BF662F" w:rsidP="00BF662F" w14:paraId="0DC89216" w14:textId="6CBBB523">
      <w:pPr>
        <w:pStyle w:val="BodyText"/>
        <w:tabs>
          <w:tab w:val="left" w:pos="10710"/>
        </w:tabs>
        <w:ind w:right="288"/>
        <w:jc w:val="both"/>
      </w:pPr>
      <w:r>
        <w:t>Representatives of the Company, Board Staff and Rate Counsel will participate in the virtual public hearings.  Members</w:t>
      </w:r>
      <w:r>
        <w:rPr>
          <w:spacing w:val="-7"/>
        </w:rPr>
        <w:t xml:space="preserve"> </w:t>
      </w:r>
      <w:r>
        <w:t>of</w:t>
      </w:r>
      <w:r>
        <w:rPr>
          <w:spacing w:val="-7"/>
        </w:rPr>
        <w:t xml:space="preserve"> </w:t>
      </w:r>
      <w:r>
        <w:t>the</w:t>
      </w:r>
      <w:r>
        <w:rPr>
          <w:spacing w:val="-7"/>
        </w:rPr>
        <w:t xml:space="preserve"> </w:t>
      </w:r>
      <w:r>
        <w:t>public</w:t>
      </w:r>
      <w:r>
        <w:rPr>
          <w:spacing w:val="-8"/>
        </w:rPr>
        <w:t xml:space="preserve"> </w:t>
      </w:r>
      <w:r>
        <w:t>are</w:t>
      </w:r>
      <w:r>
        <w:rPr>
          <w:spacing w:val="-7"/>
        </w:rPr>
        <w:t xml:space="preserve"> </w:t>
      </w:r>
      <w:r>
        <w:t>invited</w:t>
      </w:r>
      <w:r>
        <w:rPr>
          <w:spacing w:val="-6"/>
        </w:rPr>
        <w:t xml:space="preserve"> </w:t>
      </w:r>
      <w:r>
        <w:t>to</w:t>
      </w:r>
      <w:r>
        <w:rPr>
          <w:spacing w:val="-7"/>
        </w:rPr>
        <w:t xml:space="preserve"> </w:t>
      </w:r>
      <w:r>
        <w:t>participate</w:t>
      </w:r>
      <w:r>
        <w:rPr>
          <w:spacing w:val="-7"/>
        </w:rPr>
        <w:t xml:space="preserve"> </w:t>
      </w:r>
      <w:r>
        <w:t>by</w:t>
      </w:r>
      <w:r>
        <w:rPr>
          <w:spacing w:val="-6"/>
        </w:rPr>
        <w:t xml:space="preserve"> </w:t>
      </w:r>
      <w:r>
        <w:t>utilizing</w:t>
      </w:r>
      <w:r>
        <w:rPr>
          <w:spacing w:val="-6"/>
        </w:rPr>
        <w:t xml:space="preserve"> the </w:t>
      </w:r>
      <w:r>
        <w:t>Meeting</w:t>
      </w:r>
      <w:r>
        <w:rPr>
          <w:spacing w:val="-7"/>
        </w:rPr>
        <w:t xml:space="preserve"> </w:t>
      </w:r>
      <w:r>
        <w:t>ID</w:t>
      </w:r>
      <w:r>
        <w:rPr>
          <w:spacing w:val="-7"/>
        </w:rPr>
        <w:t xml:space="preserve"> </w:t>
      </w:r>
      <w:r>
        <w:t>or</w:t>
      </w:r>
      <w:r>
        <w:rPr>
          <w:spacing w:val="-7"/>
        </w:rPr>
        <w:t xml:space="preserve"> </w:t>
      </w:r>
      <w:r>
        <w:t>the</w:t>
      </w:r>
      <w:r>
        <w:rPr>
          <w:spacing w:val="-8"/>
        </w:rPr>
        <w:t xml:space="preserve"> </w:t>
      </w:r>
      <w:r>
        <w:t>Dial-In</w:t>
      </w:r>
      <w:r>
        <w:rPr>
          <w:spacing w:val="-6"/>
        </w:rPr>
        <w:t xml:space="preserve"> </w:t>
      </w:r>
      <w:r>
        <w:t>Number</w:t>
      </w:r>
      <w:r>
        <w:rPr>
          <w:spacing w:val="-7"/>
        </w:rPr>
        <w:t xml:space="preserve"> </w:t>
      </w:r>
      <w:r>
        <w:t>set</w:t>
      </w:r>
      <w:r>
        <w:rPr>
          <w:spacing w:val="-6"/>
        </w:rPr>
        <w:t xml:space="preserve"> </w:t>
      </w:r>
      <w:r>
        <w:t>forth</w:t>
      </w:r>
      <w:r>
        <w:rPr>
          <w:spacing w:val="-7"/>
        </w:rPr>
        <w:t xml:space="preserve"> </w:t>
      </w:r>
      <w:r>
        <w:t>above and may express their views on the Petition.  All comments will be made part of the final record to</w:t>
      </w:r>
      <w:r>
        <w:rPr>
          <w:spacing w:val="-13"/>
        </w:rPr>
        <w:t xml:space="preserve"> </w:t>
      </w:r>
      <w:r>
        <w:t>be</w:t>
      </w:r>
      <w:r>
        <w:rPr>
          <w:spacing w:val="-15"/>
        </w:rPr>
        <w:t xml:space="preserve"> </w:t>
      </w:r>
      <w:r>
        <w:t>considered</w:t>
      </w:r>
      <w:r>
        <w:rPr>
          <w:spacing w:val="-13"/>
        </w:rPr>
        <w:t xml:space="preserve"> </w:t>
      </w:r>
      <w:r>
        <w:t>by</w:t>
      </w:r>
      <w:r>
        <w:rPr>
          <w:spacing w:val="-14"/>
        </w:rPr>
        <w:t xml:space="preserve"> </w:t>
      </w:r>
      <w:r>
        <w:t>the</w:t>
      </w:r>
      <w:r>
        <w:rPr>
          <w:spacing w:val="-14"/>
        </w:rPr>
        <w:t xml:space="preserve"> </w:t>
      </w:r>
      <w:r>
        <w:t>Board.</w:t>
      </w:r>
      <w:r>
        <w:rPr>
          <w:spacing w:val="33"/>
        </w:rPr>
        <w:t xml:space="preserve"> </w:t>
      </w:r>
      <w:r>
        <w:t>In</w:t>
      </w:r>
      <w:r>
        <w:rPr>
          <w:spacing w:val="-13"/>
        </w:rPr>
        <w:t xml:space="preserve"> </w:t>
      </w:r>
      <w:r>
        <w:t>order</w:t>
      </w:r>
      <w:r>
        <w:rPr>
          <w:spacing w:val="-13"/>
        </w:rPr>
        <w:t xml:space="preserve"> </w:t>
      </w:r>
      <w:r>
        <w:t>to</w:t>
      </w:r>
      <w:r>
        <w:rPr>
          <w:spacing w:val="-13"/>
        </w:rPr>
        <w:t xml:space="preserve"> </w:t>
      </w:r>
      <w:r>
        <w:t>encourage</w:t>
      </w:r>
      <w:r>
        <w:rPr>
          <w:spacing w:val="-12"/>
        </w:rPr>
        <w:t xml:space="preserve"> </w:t>
      </w:r>
      <w:r>
        <w:t>full</w:t>
      </w:r>
      <w:r>
        <w:rPr>
          <w:spacing w:val="-14"/>
        </w:rPr>
        <w:t xml:space="preserve"> </w:t>
      </w:r>
      <w:r>
        <w:t>participation</w:t>
      </w:r>
      <w:r>
        <w:rPr>
          <w:spacing w:val="-13"/>
        </w:rPr>
        <w:t xml:space="preserve"> </w:t>
      </w:r>
      <w:r>
        <w:t>in</w:t>
      </w:r>
      <w:r>
        <w:rPr>
          <w:spacing w:val="-14"/>
        </w:rPr>
        <w:t xml:space="preserve"> </w:t>
      </w:r>
      <w:r>
        <w:t>this</w:t>
      </w:r>
      <w:r>
        <w:rPr>
          <w:spacing w:val="-13"/>
        </w:rPr>
        <w:t xml:space="preserve"> </w:t>
      </w:r>
      <w:r>
        <w:t>opportunity</w:t>
      </w:r>
      <w:r>
        <w:rPr>
          <w:spacing w:val="-13"/>
        </w:rPr>
        <w:t xml:space="preserve"> </w:t>
      </w:r>
      <w:r>
        <w:t>for</w:t>
      </w:r>
      <w:r>
        <w:rPr>
          <w:spacing w:val="-15"/>
        </w:rPr>
        <w:t xml:space="preserve"> </w:t>
      </w:r>
      <w:r>
        <w:t>public comment,</w:t>
      </w:r>
      <w:r>
        <w:rPr>
          <w:spacing w:val="-10"/>
        </w:rPr>
        <w:t xml:space="preserve"> </w:t>
      </w:r>
      <w:r>
        <w:t>please</w:t>
      </w:r>
      <w:r>
        <w:rPr>
          <w:spacing w:val="-10"/>
        </w:rPr>
        <w:t xml:space="preserve"> </w:t>
      </w:r>
      <w:r>
        <w:t>submit</w:t>
      </w:r>
      <w:r>
        <w:rPr>
          <w:spacing w:val="-6"/>
        </w:rPr>
        <w:t xml:space="preserve"> </w:t>
      </w:r>
      <w:r>
        <w:t>any</w:t>
      </w:r>
      <w:r>
        <w:rPr>
          <w:spacing w:val="-10"/>
        </w:rPr>
        <w:t xml:space="preserve"> </w:t>
      </w:r>
      <w:r>
        <w:t>requests</w:t>
      </w:r>
      <w:r>
        <w:rPr>
          <w:spacing w:val="-8"/>
        </w:rPr>
        <w:t xml:space="preserve"> </w:t>
      </w:r>
      <w:r>
        <w:t>for</w:t>
      </w:r>
      <w:r>
        <w:rPr>
          <w:spacing w:val="-9"/>
        </w:rPr>
        <w:t xml:space="preserve"> </w:t>
      </w:r>
      <w:r>
        <w:t>needed</w:t>
      </w:r>
      <w:r>
        <w:rPr>
          <w:spacing w:val="-6"/>
        </w:rPr>
        <w:t xml:space="preserve"> </w:t>
      </w:r>
      <w:r>
        <w:t>accommodations,</w:t>
      </w:r>
      <w:r>
        <w:rPr>
          <w:spacing w:val="-10"/>
        </w:rPr>
        <w:t xml:space="preserve"> </w:t>
      </w:r>
      <w:r>
        <w:t>such</w:t>
      </w:r>
      <w:r>
        <w:rPr>
          <w:spacing w:val="-9"/>
        </w:rPr>
        <w:t xml:space="preserve"> </w:t>
      </w:r>
      <w:r>
        <w:t>as</w:t>
      </w:r>
      <w:r>
        <w:rPr>
          <w:spacing w:val="-8"/>
        </w:rPr>
        <w:t xml:space="preserve"> </w:t>
      </w:r>
      <w:r>
        <w:t>interpreters</w:t>
      </w:r>
      <w:r>
        <w:rPr>
          <w:spacing w:val="-9"/>
        </w:rPr>
        <w:t xml:space="preserve"> </w:t>
      </w:r>
      <w:r>
        <w:t>or</w:t>
      </w:r>
      <w:r>
        <w:rPr>
          <w:spacing w:val="-10"/>
        </w:rPr>
        <w:t xml:space="preserve"> </w:t>
      </w:r>
      <w:r>
        <w:t>listening</w:t>
      </w:r>
      <w:r>
        <w:rPr>
          <w:spacing w:val="-9"/>
        </w:rPr>
        <w:t xml:space="preserve"> </w:t>
      </w:r>
      <w:r>
        <w:t xml:space="preserve">assistance, </w:t>
      </w:r>
      <w:r w:rsidR="00C22A19">
        <w:t xml:space="preserve">at least </w:t>
      </w:r>
      <w:r>
        <w:t xml:space="preserve">48 hours </w:t>
      </w:r>
      <w:r>
        <w:t>prior to the above hearing to the Board Secretary at</w:t>
      </w:r>
      <w:r w:rsidRPr="006679C4">
        <w:rPr>
          <w:spacing w:val="-7"/>
        </w:rPr>
        <w:t xml:space="preserve"> </w:t>
      </w:r>
      <w:r w:rsidRPr="00200B36">
        <w:t>board.secretary@bpu.nj.gov</w:t>
      </w:r>
      <w:r>
        <w:t>, or call the phone number listed below</w:t>
      </w:r>
      <w:r w:rsidRPr="006679C4">
        <w:t>.</w:t>
      </w:r>
    </w:p>
    <w:p w:rsidR="00BF662F" w:rsidP="00BF662F" w14:paraId="62990977" w14:textId="77777777">
      <w:pPr>
        <w:pStyle w:val="BodyText"/>
        <w:tabs>
          <w:tab w:val="left" w:pos="10710"/>
        </w:tabs>
        <w:ind w:right="288"/>
        <w:rPr>
          <w:sz w:val="26"/>
        </w:rPr>
      </w:pPr>
    </w:p>
    <w:p w:rsidR="00BF662F" w:rsidRPr="00C42D67" w:rsidP="00BF662F" w14:paraId="240D1245" w14:textId="579CB548">
      <w:pPr>
        <w:pStyle w:val="BodyText"/>
        <w:tabs>
          <w:tab w:val="left" w:pos="10710"/>
        </w:tabs>
        <w:ind w:right="288"/>
        <w:jc w:val="both"/>
      </w:pPr>
      <w:r w:rsidRPr="003A6103">
        <w:t>The Board is also accepting written and electronic comments.  Comments may be submitted directly to the specific docket listed above using the “Post Comments” button on the Board’s Public Document Search tool</w:t>
      </w:r>
      <w:r>
        <w:t xml:space="preserve"> at </w:t>
      </w:r>
      <w:r w:rsidRPr="00980279">
        <w:t>https://publicaccess.bpu.state.nj.us</w:t>
      </w:r>
      <w:r w:rsidRPr="00393C30">
        <w:t>. Comments are considered public documents for purposes of the State’s Open Public Records Act. Only documents</w:t>
      </w:r>
      <w:r>
        <w:t xml:space="preserve"> that are intended to be public</w:t>
      </w:r>
      <w:r w:rsidRPr="00393C30">
        <w:t xml:space="preserve"> should be submitted using the “Post Comments” button on the Board’s Public Document S</w:t>
      </w:r>
      <w:r w:rsidRPr="0009792D">
        <w:t>earch tool.  Any confidential information should be submitted in accordance with the procedures set forth in N.J.A.C. 14:1-12.3. In addition to hard copy submissions, confidential information may also be filed electronically via the Board’s e-filing system or by email to the Secretary of the Board</w:t>
      </w:r>
      <w:r>
        <w:t xml:space="preserve"> at </w:t>
      </w:r>
      <w:r w:rsidRPr="00200B36" w:rsidR="00980279">
        <w:t>board.secretary@bpu.nj.gov</w:t>
      </w:r>
      <w:r w:rsidRPr="0009792D">
        <w:t xml:space="preserve">. </w:t>
      </w:r>
      <w:r>
        <w:t xml:space="preserve"> </w:t>
      </w:r>
      <w:r w:rsidRPr="0009792D">
        <w:t>Please include “Confidential Information” in the subject line of any email</w:t>
      </w:r>
      <w:r>
        <w:t xml:space="preserve">. Instructions for confidential </w:t>
      </w:r>
      <w:r w:rsidRPr="0009792D">
        <w:t>e-filing are found on the Board’s webpage</w:t>
      </w:r>
      <w:r>
        <w:t xml:space="preserve">, </w:t>
      </w:r>
      <w:r w:rsidRPr="00980279">
        <w:t>https://www.nj.gov/bpu/agenda/efiling/</w:t>
      </w:r>
      <w:r w:rsidRPr="00C42D67">
        <w:t>.</w:t>
      </w:r>
    </w:p>
    <w:p w:rsidR="00BF662F" w:rsidRPr="00C42D67" w:rsidP="00BF662F" w14:paraId="24829418" w14:textId="77777777">
      <w:pPr>
        <w:tabs>
          <w:tab w:val="left" w:pos="10710"/>
        </w:tabs>
        <w:ind w:left="270" w:right="288"/>
        <w:jc w:val="both"/>
      </w:pPr>
    </w:p>
    <w:p w:rsidR="00BF662F" w:rsidRPr="00C42D67" w:rsidP="00BF662F" w14:paraId="40782AF2" w14:textId="77777777">
      <w:pPr>
        <w:tabs>
          <w:tab w:val="left" w:pos="10710"/>
        </w:tabs>
        <w:ind w:right="288"/>
        <w:jc w:val="both"/>
      </w:pPr>
      <w:r w:rsidRPr="00C42D67">
        <w:t>Emailed and/or written comments may also be submitted to:</w:t>
      </w:r>
    </w:p>
    <w:p w:rsidR="00BF662F" w:rsidRPr="00C42D67" w:rsidP="00BF662F" w14:paraId="5D1451AA" w14:textId="77777777">
      <w:pPr>
        <w:tabs>
          <w:tab w:val="left" w:pos="10710"/>
        </w:tabs>
        <w:ind w:right="288"/>
        <w:jc w:val="both"/>
      </w:pPr>
      <w:r w:rsidRPr="00C42D67">
        <w:t>Secretary of the Board</w:t>
      </w:r>
    </w:p>
    <w:p w:rsidR="00BF662F" w:rsidRPr="00C42D67" w:rsidP="00BF662F" w14:paraId="6F8DD919" w14:textId="77777777">
      <w:pPr>
        <w:tabs>
          <w:tab w:val="left" w:pos="10710"/>
        </w:tabs>
        <w:ind w:right="288"/>
        <w:jc w:val="both"/>
      </w:pPr>
      <w:r w:rsidRPr="00C42D67">
        <w:t>44 South Clinton Ave., 1st Floor</w:t>
      </w:r>
    </w:p>
    <w:p w:rsidR="00BF662F" w:rsidRPr="00C42D67" w:rsidP="00BF662F" w14:paraId="2FCE74F7" w14:textId="250CAAEA">
      <w:pPr>
        <w:tabs>
          <w:tab w:val="left" w:pos="10710"/>
        </w:tabs>
        <w:ind w:right="288"/>
        <w:jc w:val="both"/>
      </w:pPr>
      <w:r w:rsidRPr="00C42D67">
        <w:t>P</w:t>
      </w:r>
      <w:r w:rsidR="00AF5B2A">
        <w:t>.</w:t>
      </w:r>
      <w:r w:rsidRPr="00C42D67">
        <w:t>O</w:t>
      </w:r>
      <w:r w:rsidR="00AF5B2A">
        <w:t>.</w:t>
      </w:r>
      <w:r w:rsidRPr="00C42D67">
        <w:t xml:space="preserve"> Box 350</w:t>
      </w:r>
    </w:p>
    <w:p w:rsidR="00BF662F" w:rsidRPr="00C42D67" w:rsidP="00BF662F" w14:paraId="1E69FC54" w14:textId="77777777">
      <w:pPr>
        <w:tabs>
          <w:tab w:val="left" w:pos="10710"/>
        </w:tabs>
        <w:ind w:right="288"/>
        <w:jc w:val="both"/>
      </w:pPr>
      <w:r w:rsidRPr="00C42D67">
        <w:t>Trenton, NJ 08625-0350</w:t>
      </w:r>
    </w:p>
    <w:p w:rsidR="00BF662F" w:rsidRPr="00C42D67" w:rsidP="00BF662F" w14:paraId="6301D8C3" w14:textId="77777777">
      <w:pPr>
        <w:tabs>
          <w:tab w:val="left" w:pos="10710"/>
        </w:tabs>
        <w:ind w:right="288"/>
        <w:jc w:val="both"/>
      </w:pPr>
      <w:r w:rsidRPr="00C42D67">
        <w:t>Phone: 609-913-6241</w:t>
      </w:r>
    </w:p>
    <w:p w:rsidR="00BF662F" w:rsidP="00BF662F" w14:paraId="58E59E29" w14:textId="77777777">
      <w:pPr>
        <w:jc w:val="both"/>
      </w:pPr>
      <w:r w:rsidRPr="00C42D67">
        <w:t xml:space="preserve">Email: </w:t>
      </w:r>
      <w:r w:rsidRPr="00552CBE">
        <w:t>board.secretary@bpu.nj.gov</w:t>
      </w:r>
    </w:p>
    <w:p w:rsidR="000D00AF" w:rsidP="005977CE" w14:paraId="02C42C46" w14:textId="77777777">
      <w:pPr>
        <w:tabs>
          <w:tab w:val="left" w:pos="8640"/>
        </w:tabs>
        <w:jc w:val="both"/>
      </w:pPr>
    </w:p>
    <w:p w:rsidR="00D45276" w:rsidP="00D45276" w14:paraId="6008B8A1" w14:textId="77777777">
      <w:pPr>
        <w:jc w:val="both"/>
      </w:pPr>
    </w:p>
    <w:p w:rsidR="00D45276" w:rsidP="00D45276" w14:paraId="499FEDE7" w14:textId="77777777">
      <w:pPr>
        <w:jc w:val="both"/>
      </w:pPr>
    </w:p>
    <w:p w:rsidR="00D45276" w:rsidRPr="00033852" w:rsidP="00D45276" w14:paraId="17768299" w14:textId="608E0615">
      <w:pPr>
        <w:rPr>
          <w:b/>
          <w:bCs/>
        </w:rPr>
      </w:pPr>
      <w:r>
        <w:tab/>
      </w:r>
      <w:r>
        <w:tab/>
      </w:r>
      <w:r>
        <w:tab/>
      </w:r>
      <w:r>
        <w:tab/>
      </w:r>
      <w:r>
        <w:tab/>
      </w:r>
      <w:r>
        <w:tab/>
      </w:r>
      <w:r>
        <w:tab/>
      </w:r>
      <w:r w:rsidRPr="00033852">
        <w:rPr>
          <w:b/>
          <w:bCs/>
        </w:rPr>
        <w:t>AQUA NEW JERSEY, INC.</w:t>
      </w:r>
    </w:p>
    <w:p w:rsidR="00D45276" w:rsidP="00D45276" w14:paraId="387CEC97" w14:textId="438C3F00">
      <w:r>
        <w:tab/>
      </w:r>
      <w:r>
        <w:tab/>
      </w:r>
      <w:r>
        <w:tab/>
      </w:r>
      <w:r>
        <w:tab/>
      </w:r>
      <w:r>
        <w:tab/>
      </w:r>
      <w:r>
        <w:tab/>
      </w:r>
      <w:r>
        <w:tab/>
        <w:t>10 Black Forest Road</w:t>
      </w:r>
    </w:p>
    <w:p w:rsidR="00D45276" w:rsidP="00D45276" w14:paraId="2B8D41DC" w14:textId="7659C800">
      <w:r>
        <w:tab/>
      </w:r>
      <w:r>
        <w:tab/>
      </w:r>
      <w:r>
        <w:tab/>
      </w:r>
      <w:r>
        <w:tab/>
      </w:r>
      <w:r>
        <w:tab/>
      </w:r>
      <w:r>
        <w:tab/>
      </w:r>
      <w:r>
        <w:tab/>
        <w:t>Hamilton, NJ  08691</w:t>
      </w:r>
    </w:p>
    <w:p w:rsidR="005977CE" w:rsidP="005977CE" w14:paraId="3AE339F2" w14:textId="65246910">
      <w:pPr>
        <w:tabs>
          <w:tab w:val="left" w:pos="8640"/>
        </w:tabs>
        <w:jc w:val="both"/>
      </w:pPr>
    </w:p>
    <w:p w:rsidR="005977CE" w:rsidP="005977CE" w14:paraId="3A32C6F3" w14:textId="77777777"/>
    <w:p w:rsidR="00D45276" w:rsidP="00D45276" w14:paraId="49073530" w14:textId="37F41A3F">
      <w:r>
        <w:rPr>
          <w:b/>
        </w:rPr>
        <w:tab/>
      </w:r>
      <w:r>
        <w:rPr>
          <w:b/>
        </w:rPr>
        <w:tab/>
      </w:r>
      <w:r>
        <w:rPr>
          <w:b/>
        </w:rPr>
        <w:tab/>
      </w:r>
      <w:r>
        <w:rPr>
          <w:b/>
        </w:rPr>
        <w:tab/>
      </w:r>
      <w:r>
        <w:rPr>
          <w:b/>
        </w:rPr>
        <w:tab/>
      </w:r>
      <w:r>
        <w:rPr>
          <w:b/>
        </w:rPr>
        <w:tab/>
      </w:r>
    </w:p>
    <w:p w:rsidR="005977CE" w:rsidP="00333057" w14:paraId="202401F3" w14:textId="0E9BD6A5">
      <w:pPr>
        <w:rPr>
          <w:b/>
          <w:u w:val="single"/>
        </w:rPr>
      </w:pPr>
      <w:r>
        <w:t xml:space="preserve"> </w:t>
      </w:r>
    </w:p>
    <w:sectPr w:rsidSect="00805F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efaultTabStop w:val="720"/>
  <w:noPunctuationKerning/>
  <w:characterSpacingControl w:val="doNotCompress"/>
  <w:doNotEmbedSmartTag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43"/>
    <w:rsid w:val="00000E2F"/>
    <w:rsid w:val="000040A7"/>
    <w:rsid w:val="0000446D"/>
    <w:rsid w:val="00025A6D"/>
    <w:rsid w:val="00033852"/>
    <w:rsid w:val="00050F75"/>
    <w:rsid w:val="00055094"/>
    <w:rsid w:val="000568F9"/>
    <w:rsid w:val="00094BF1"/>
    <w:rsid w:val="0009792D"/>
    <w:rsid w:val="000B05BF"/>
    <w:rsid w:val="000B3E08"/>
    <w:rsid w:val="000B469C"/>
    <w:rsid w:val="000B5DD3"/>
    <w:rsid w:val="000C2DEE"/>
    <w:rsid w:val="000D00AF"/>
    <w:rsid w:val="000D6DE6"/>
    <w:rsid w:val="000D7E52"/>
    <w:rsid w:val="000E574C"/>
    <w:rsid w:val="000F3911"/>
    <w:rsid w:val="000F6E86"/>
    <w:rsid w:val="00103BC5"/>
    <w:rsid w:val="001919D5"/>
    <w:rsid w:val="00192573"/>
    <w:rsid w:val="001A75D3"/>
    <w:rsid w:val="001B484B"/>
    <w:rsid w:val="001C5340"/>
    <w:rsid w:val="001D4EE9"/>
    <w:rsid w:val="00200B36"/>
    <w:rsid w:val="002163C5"/>
    <w:rsid w:val="002361FB"/>
    <w:rsid w:val="002379EE"/>
    <w:rsid w:val="00240417"/>
    <w:rsid w:val="002511CA"/>
    <w:rsid w:val="00271F36"/>
    <w:rsid w:val="00296B66"/>
    <w:rsid w:val="002A40BB"/>
    <w:rsid w:val="002C0273"/>
    <w:rsid w:val="002D09F5"/>
    <w:rsid w:val="00321DAE"/>
    <w:rsid w:val="003237A6"/>
    <w:rsid w:val="00333057"/>
    <w:rsid w:val="00351F57"/>
    <w:rsid w:val="003524E3"/>
    <w:rsid w:val="00357192"/>
    <w:rsid w:val="003572C7"/>
    <w:rsid w:val="00367700"/>
    <w:rsid w:val="00372BDF"/>
    <w:rsid w:val="00385D73"/>
    <w:rsid w:val="00393C30"/>
    <w:rsid w:val="003951B8"/>
    <w:rsid w:val="003A6103"/>
    <w:rsid w:val="003D54EE"/>
    <w:rsid w:val="003F1E13"/>
    <w:rsid w:val="003F65DE"/>
    <w:rsid w:val="00405946"/>
    <w:rsid w:val="00424B0A"/>
    <w:rsid w:val="004357F1"/>
    <w:rsid w:val="0044067F"/>
    <w:rsid w:val="00484AAA"/>
    <w:rsid w:val="004A16F8"/>
    <w:rsid w:val="004A2584"/>
    <w:rsid w:val="004B6D0B"/>
    <w:rsid w:val="004C2C47"/>
    <w:rsid w:val="004C5745"/>
    <w:rsid w:val="004D62FE"/>
    <w:rsid w:val="0050082F"/>
    <w:rsid w:val="005120B3"/>
    <w:rsid w:val="005315BC"/>
    <w:rsid w:val="00540582"/>
    <w:rsid w:val="00542F40"/>
    <w:rsid w:val="00552CBE"/>
    <w:rsid w:val="00567EF7"/>
    <w:rsid w:val="00591549"/>
    <w:rsid w:val="005977CE"/>
    <w:rsid w:val="005E2E09"/>
    <w:rsid w:val="00620159"/>
    <w:rsid w:val="0066209C"/>
    <w:rsid w:val="00664BA1"/>
    <w:rsid w:val="006679C4"/>
    <w:rsid w:val="006809C5"/>
    <w:rsid w:val="006C27E9"/>
    <w:rsid w:val="006C3B4A"/>
    <w:rsid w:val="006D25D0"/>
    <w:rsid w:val="006D6981"/>
    <w:rsid w:val="006D7620"/>
    <w:rsid w:val="006E1981"/>
    <w:rsid w:val="006F72B4"/>
    <w:rsid w:val="00724E1B"/>
    <w:rsid w:val="00726DF9"/>
    <w:rsid w:val="00727D46"/>
    <w:rsid w:val="00727EEA"/>
    <w:rsid w:val="00732497"/>
    <w:rsid w:val="00751CB1"/>
    <w:rsid w:val="007820B2"/>
    <w:rsid w:val="007960B3"/>
    <w:rsid w:val="007B51F7"/>
    <w:rsid w:val="007D574D"/>
    <w:rsid w:val="007E2209"/>
    <w:rsid w:val="007E70ED"/>
    <w:rsid w:val="007E760D"/>
    <w:rsid w:val="00805F53"/>
    <w:rsid w:val="0082358D"/>
    <w:rsid w:val="00823CDD"/>
    <w:rsid w:val="00830CEE"/>
    <w:rsid w:val="00831500"/>
    <w:rsid w:val="00841378"/>
    <w:rsid w:val="00843DEF"/>
    <w:rsid w:val="0086241D"/>
    <w:rsid w:val="008639B9"/>
    <w:rsid w:val="00863C6F"/>
    <w:rsid w:val="00865C28"/>
    <w:rsid w:val="00887223"/>
    <w:rsid w:val="008B5CDF"/>
    <w:rsid w:val="008C1E78"/>
    <w:rsid w:val="008D6E22"/>
    <w:rsid w:val="008E6BFD"/>
    <w:rsid w:val="00915A02"/>
    <w:rsid w:val="00923156"/>
    <w:rsid w:val="009248D5"/>
    <w:rsid w:val="00935B90"/>
    <w:rsid w:val="0096712D"/>
    <w:rsid w:val="00980279"/>
    <w:rsid w:val="00980DAA"/>
    <w:rsid w:val="00983902"/>
    <w:rsid w:val="009A1AA5"/>
    <w:rsid w:val="009B2189"/>
    <w:rsid w:val="009B494E"/>
    <w:rsid w:val="009B4B63"/>
    <w:rsid w:val="009B6B8A"/>
    <w:rsid w:val="009C1302"/>
    <w:rsid w:val="009C2632"/>
    <w:rsid w:val="009C29B1"/>
    <w:rsid w:val="009C6DBD"/>
    <w:rsid w:val="009C7B27"/>
    <w:rsid w:val="009D3E3B"/>
    <w:rsid w:val="009D5D5B"/>
    <w:rsid w:val="009E675A"/>
    <w:rsid w:val="009F0BCC"/>
    <w:rsid w:val="00A153C5"/>
    <w:rsid w:val="00A52197"/>
    <w:rsid w:val="00A567D1"/>
    <w:rsid w:val="00A700BF"/>
    <w:rsid w:val="00A94782"/>
    <w:rsid w:val="00A95739"/>
    <w:rsid w:val="00A95E8A"/>
    <w:rsid w:val="00AA6932"/>
    <w:rsid w:val="00AE2430"/>
    <w:rsid w:val="00AE649A"/>
    <w:rsid w:val="00AF5B2A"/>
    <w:rsid w:val="00B2089B"/>
    <w:rsid w:val="00B3435B"/>
    <w:rsid w:val="00B34C8E"/>
    <w:rsid w:val="00B75F6F"/>
    <w:rsid w:val="00B802CC"/>
    <w:rsid w:val="00B92922"/>
    <w:rsid w:val="00BA071A"/>
    <w:rsid w:val="00BD390B"/>
    <w:rsid w:val="00BD607F"/>
    <w:rsid w:val="00BE2927"/>
    <w:rsid w:val="00BF0E24"/>
    <w:rsid w:val="00BF662F"/>
    <w:rsid w:val="00C01CBF"/>
    <w:rsid w:val="00C22A19"/>
    <w:rsid w:val="00C22BD8"/>
    <w:rsid w:val="00C250A6"/>
    <w:rsid w:val="00C33B29"/>
    <w:rsid w:val="00C4039C"/>
    <w:rsid w:val="00C42D67"/>
    <w:rsid w:val="00C43449"/>
    <w:rsid w:val="00C81639"/>
    <w:rsid w:val="00C8449B"/>
    <w:rsid w:val="00C95EB8"/>
    <w:rsid w:val="00CB2173"/>
    <w:rsid w:val="00CC3CDE"/>
    <w:rsid w:val="00CD512C"/>
    <w:rsid w:val="00CE4BDE"/>
    <w:rsid w:val="00CE525D"/>
    <w:rsid w:val="00CF0A00"/>
    <w:rsid w:val="00D03BD1"/>
    <w:rsid w:val="00D15FC7"/>
    <w:rsid w:val="00D211AF"/>
    <w:rsid w:val="00D35230"/>
    <w:rsid w:val="00D43958"/>
    <w:rsid w:val="00D45276"/>
    <w:rsid w:val="00D61712"/>
    <w:rsid w:val="00D647EB"/>
    <w:rsid w:val="00D74079"/>
    <w:rsid w:val="00DB6618"/>
    <w:rsid w:val="00DC76ED"/>
    <w:rsid w:val="00DD0B43"/>
    <w:rsid w:val="00DD0C52"/>
    <w:rsid w:val="00DD28C6"/>
    <w:rsid w:val="00DD4203"/>
    <w:rsid w:val="00DE4E7D"/>
    <w:rsid w:val="00DE7D71"/>
    <w:rsid w:val="00DF2754"/>
    <w:rsid w:val="00E06FCB"/>
    <w:rsid w:val="00E15C5F"/>
    <w:rsid w:val="00E17300"/>
    <w:rsid w:val="00E30ACE"/>
    <w:rsid w:val="00E36DC5"/>
    <w:rsid w:val="00E618C4"/>
    <w:rsid w:val="00E652C0"/>
    <w:rsid w:val="00E67398"/>
    <w:rsid w:val="00E76D4F"/>
    <w:rsid w:val="00EA64FF"/>
    <w:rsid w:val="00EB2E9B"/>
    <w:rsid w:val="00EB6A58"/>
    <w:rsid w:val="00EB7CE0"/>
    <w:rsid w:val="00ED44A4"/>
    <w:rsid w:val="00ED71AB"/>
    <w:rsid w:val="00EE17E7"/>
    <w:rsid w:val="00EE2461"/>
    <w:rsid w:val="00F054BF"/>
    <w:rsid w:val="00F10582"/>
    <w:rsid w:val="00F111AB"/>
    <w:rsid w:val="00F32D31"/>
    <w:rsid w:val="00F3395D"/>
    <w:rsid w:val="00F44D82"/>
    <w:rsid w:val="00F451F8"/>
    <w:rsid w:val="00F70AF3"/>
    <w:rsid w:val="00FA4D85"/>
    <w:rsid w:val="00FA61D6"/>
    <w:rsid w:val="00FA6398"/>
    <w:rsid w:val="00FC13E1"/>
    <w:rsid w:val="00FC34B4"/>
    <w:rsid w:val="00FD6612"/>
    <w:rsid w:val="00FD7F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46A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character" w:customStyle="1" w:styleId="DocID">
    <w:name w:val="DocID"/>
    <w:rPr>
      <w:rFonts w:ascii="Times New Roman" w:hAnsi="Times New Roman" w:cs="Times New Roman"/>
      <w:b w:val="0"/>
      <w:sz w:val="12"/>
    </w:rPr>
  </w:style>
  <w:style w:type="paragraph" w:styleId="Footer">
    <w:name w:val="footer"/>
    <w:basedOn w:val="Normal"/>
    <w:pPr>
      <w:tabs>
        <w:tab w:val="center" w:pos="4320"/>
        <w:tab w:val="right" w:pos="8640"/>
      </w:tabs>
    </w:pPr>
  </w:style>
  <w:style w:type="character" w:styleId="Hyperlink">
    <w:name w:val="Hyperlink"/>
    <w:uiPriority w:val="99"/>
    <w:unhideWhenUsed/>
    <w:rsid w:val="00620159"/>
    <w:rPr>
      <w:color w:val="0000FF"/>
      <w:u w:val="single"/>
    </w:rPr>
  </w:style>
  <w:style w:type="paragraph" w:styleId="BalloonText">
    <w:name w:val="Balloon Text"/>
    <w:basedOn w:val="Normal"/>
    <w:link w:val="BalloonTextChar"/>
    <w:uiPriority w:val="99"/>
    <w:semiHidden/>
    <w:unhideWhenUsed/>
    <w:rsid w:val="00321DAE"/>
    <w:rPr>
      <w:rFonts w:ascii="Tahoma" w:hAnsi="Tahoma" w:cs="Tahoma"/>
      <w:sz w:val="16"/>
      <w:szCs w:val="16"/>
    </w:rPr>
  </w:style>
  <w:style w:type="character" w:customStyle="1" w:styleId="BalloonTextChar">
    <w:name w:val="Balloon Text Char"/>
    <w:link w:val="BalloonText"/>
    <w:uiPriority w:val="99"/>
    <w:semiHidden/>
    <w:rsid w:val="00321DAE"/>
    <w:rPr>
      <w:rFonts w:ascii="Tahoma" w:hAnsi="Tahoma" w:cs="Tahoma"/>
      <w:sz w:val="16"/>
      <w:szCs w:val="16"/>
    </w:rPr>
  </w:style>
  <w:style w:type="character" w:styleId="CommentReference">
    <w:name w:val="annotation reference"/>
    <w:uiPriority w:val="99"/>
    <w:semiHidden/>
    <w:unhideWhenUsed/>
    <w:rsid w:val="0096712D"/>
    <w:rPr>
      <w:sz w:val="16"/>
      <w:szCs w:val="16"/>
    </w:rPr>
  </w:style>
  <w:style w:type="paragraph" w:styleId="CommentText">
    <w:name w:val="annotation text"/>
    <w:basedOn w:val="Normal"/>
    <w:link w:val="CommentTextChar"/>
    <w:uiPriority w:val="99"/>
    <w:semiHidden/>
    <w:unhideWhenUsed/>
    <w:rsid w:val="0096712D"/>
    <w:rPr>
      <w:sz w:val="20"/>
      <w:szCs w:val="20"/>
    </w:rPr>
  </w:style>
  <w:style w:type="character" w:customStyle="1" w:styleId="CommentTextChar">
    <w:name w:val="Comment Text Char"/>
    <w:basedOn w:val="DefaultParagraphFont"/>
    <w:link w:val="CommentText"/>
    <w:uiPriority w:val="99"/>
    <w:semiHidden/>
    <w:rsid w:val="0096712D"/>
  </w:style>
  <w:style w:type="paragraph" w:styleId="CommentSubject">
    <w:name w:val="annotation subject"/>
    <w:basedOn w:val="CommentText"/>
    <w:next w:val="CommentText"/>
    <w:link w:val="CommentSubjectChar"/>
    <w:uiPriority w:val="99"/>
    <w:semiHidden/>
    <w:unhideWhenUsed/>
    <w:rsid w:val="0096712D"/>
    <w:rPr>
      <w:b/>
      <w:bCs/>
    </w:rPr>
  </w:style>
  <w:style w:type="character" w:customStyle="1" w:styleId="CommentSubjectChar">
    <w:name w:val="Comment Subject Char"/>
    <w:link w:val="CommentSubject"/>
    <w:uiPriority w:val="99"/>
    <w:semiHidden/>
    <w:rsid w:val="0096712D"/>
    <w:rPr>
      <w:b/>
      <w:bCs/>
    </w:rPr>
  </w:style>
  <w:style w:type="paragraph" w:styleId="Revision">
    <w:name w:val="Revision"/>
    <w:hidden/>
    <w:uiPriority w:val="99"/>
    <w:semiHidden/>
    <w:rsid w:val="00ED71AB"/>
    <w:rPr>
      <w:sz w:val="24"/>
      <w:szCs w:val="24"/>
    </w:rPr>
  </w:style>
  <w:style w:type="paragraph" w:customStyle="1" w:styleId="Default">
    <w:name w:val="Default"/>
    <w:rsid w:val="00AE2430"/>
    <w:pPr>
      <w:autoSpaceDE w:val="0"/>
      <w:autoSpaceDN w:val="0"/>
      <w:adjustRightInd w:val="0"/>
    </w:pPr>
    <w:rPr>
      <w:color w:val="000000"/>
      <w:sz w:val="24"/>
      <w:szCs w:val="24"/>
    </w:rPr>
  </w:style>
  <w:style w:type="character" w:customStyle="1" w:styleId="UnresolvedMention1">
    <w:name w:val="Unresolved Mention1"/>
    <w:uiPriority w:val="99"/>
    <w:semiHidden/>
    <w:unhideWhenUsed/>
    <w:rsid w:val="003572C7"/>
    <w:rPr>
      <w:color w:val="605E5C"/>
      <w:shd w:val="clear" w:color="auto" w:fill="E1DFDD"/>
    </w:rPr>
  </w:style>
  <w:style w:type="paragraph" w:styleId="BodyText">
    <w:name w:val="Body Text"/>
    <w:basedOn w:val="Normal"/>
    <w:link w:val="BodyTextChar"/>
    <w:uiPriority w:val="1"/>
    <w:qFormat/>
    <w:rsid w:val="00BF662F"/>
    <w:pPr>
      <w:widowControl w:val="0"/>
      <w:autoSpaceDE w:val="0"/>
      <w:autoSpaceDN w:val="0"/>
    </w:pPr>
  </w:style>
  <w:style w:type="character" w:customStyle="1" w:styleId="BodyTextChar">
    <w:name w:val="Body Text Char"/>
    <w:basedOn w:val="DefaultParagraphFont"/>
    <w:link w:val="BodyText"/>
    <w:uiPriority w:val="1"/>
    <w:rsid w:val="00BF662F"/>
    <w:rPr>
      <w:sz w:val="24"/>
      <w:szCs w:val="24"/>
    </w:rPr>
  </w:style>
  <w:style w:type="character" w:customStyle="1" w:styleId="UnresolvedMention2">
    <w:name w:val="Unresolved Mention2"/>
    <w:basedOn w:val="DefaultParagraphFont"/>
    <w:uiPriority w:val="99"/>
    <w:semiHidden/>
    <w:unhideWhenUsed/>
    <w:rsid w:val="00980279"/>
    <w:rPr>
      <w:color w:val="605E5C"/>
      <w:shd w:val="clear" w:color="auto" w:fill="E1DFDD"/>
    </w:rPr>
  </w:style>
  <w:style w:type="character" w:styleId="FollowedHyperlink">
    <w:name w:val="FollowedHyperlink"/>
    <w:basedOn w:val="DefaultParagraphFont"/>
    <w:uiPriority w:val="99"/>
    <w:semiHidden/>
    <w:unhideWhenUsed/>
    <w:rsid w:val="00A95E8A"/>
    <w:rPr>
      <w:color w:val="954F72" w:themeColor="followedHyperlink"/>
      <w:u w:val="single"/>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